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03" w:rsidRDefault="00B01C9E">
      <w:pPr>
        <w:jc w:val="right"/>
        <w:rPr>
          <w:rFonts w:eastAsia="ＭＳ ゴシック"/>
          <w:b/>
          <w:sz w:val="28"/>
        </w:rPr>
      </w:pPr>
      <w:bookmarkStart w:id="0" w:name="_GoBack"/>
      <w:bookmarkEnd w:id="0"/>
      <w:r>
        <w:rPr>
          <w:rFonts w:eastAsia="ＭＳ ゴシック" w:hint="eastAsia"/>
          <w:b/>
          <w:sz w:val="28"/>
        </w:rPr>
        <w:t>≪専決処分書例その１≫</w:t>
      </w:r>
    </w:p>
    <w:p w:rsidR="00730303" w:rsidRDefault="00730303"/>
    <w:p w:rsidR="00730303" w:rsidRDefault="00B01C9E">
      <w:pPr>
        <w:jc w:val="center"/>
      </w:pPr>
      <w:r>
        <w:rPr>
          <w:rFonts w:hint="eastAsia"/>
          <w:spacing w:val="105"/>
          <w:kern w:val="0"/>
          <w:fitText w:val="1890" w:id="1235938816"/>
        </w:rPr>
        <w:t>専決処分</w:t>
      </w:r>
      <w:r>
        <w:rPr>
          <w:rFonts w:hint="eastAsia"/>
          <w:kern w:val="0"/>
          <w:fitText w:val="1890" w:id="1235938816"/>
        </w:rPr>
        <w:t>書</w:t>
      </w:r>
    </w:p>
    <w:p w:rsidR="00730303" w:rsidRDefault="00730303"/>
    <w:p w:rsidR="00730303" w:rsidRDefault="00B01C9E">
      <w:r>
        <w:rPr>
          <w:rFonts w:hint="eastAsia"/>
        </w:rPr>
        <w:t xml:space="preserve">　地方自治法（昭和２２年法律第６７号）第１７９条第１項の規定により、別紙のとおり関係市町村等で協議のうえ定めることについて専決処分する。</w:t>
      </w:r>
    </w:p>
    <w:p w:rsidR="00730303" w:rsidRDefault="00730303"/>
    <w:p w:rsidR="00730303" w:rsidRDefault="00B01C9E">
      <w:r>
        <w:rPr>
          <w:rFonts w:hint="eastAsia"/>
        </w:rPr>
        <w:t xml:space="preserve">　　平成　　年　　月　　日</w:t>
      </w:r>
    </w:p>
    <w:p w:rsidR="00730303" w:rsidRDefault="00730303"/>
    <w:p w:rsidR="00730303" w:rsidRDefault="00B01C9E">
      <w:pPr>
        <w:ind w:leftChars="2500" w:left="5250"/>
      </w:pPr>
      <w:r>
        <w:rPr>
          <w:rFonts w:hint="eastAsia"/>
        </w:rPr>
        <w:t>市町村等長</w:t>
      </w:r>
    </w:p>
    <w:p w:rsidR="00730303" w:rsidRDefault="00730303"/>
    <w:p w:rsidR="00730303" w:rsidRDefault="00730303"/>
    <w:p w:rsidR="00730303" w:rsidRDefault="00B01C9E">
      <w:pPr>
        <w:pStyle w:val="2"/>
      </w:pPr>
      <w:r>
        <w:rPr>
          <w:rFonts w:hint="eastAsia"/>
        </w:rPr>
        <w:t>※　事務局注：　別紙については、「群馬県市町村総合事務組合の規約変更に関する協議書」を使用のこと</w:t>
      </w:r>
    </w:p>
    <w:p w:rsidR="00730303" w:rsidRDefault="00730303"/>
    <w:p w:rsidR="00730303" w:rsidRDefault="00730303"/>
    <w:p w:rsidR="00730303" w:rsidRDefault="00730303"/>
    <w:p w:rsidR="00730303" w:rsidRDefault="00730303"/>
    <w:p w:rsidR="00730303" w:rsidRDefault="00730303"/>
    <w:p w:rsidR="00730303" w:rsidRDefault="00730303"/>
    <w:p w:rsidR="00730303" w:rsidRDefault="00730303"/>
    <w:p w:rsidR="00730303" w:rsidRDefault="00B01C9E">
      <w:pPr>
        <w:jc w:val="right"/>
        <w:rPr>
          <w:rFonts w:eastAsia="ＭＳ ゴシック"/>
          <w:b/>
          <w:sz w:val="28"/>
        </w:rPr>
      </w:pPr>
      <w:r>
        <w:rPr>
          <w:rFonts w:eastAsia="ＭＳ ゴシック" w:hint="eastAsia"/>
          <w:b/>
          <w:sz w:val="28"/>
        </w:rPr>
        <w:t>≪専決処分書例その２≫</w:t>
      </w:r>
    </w:p>
    <w:p w:rsidR="00730303" w:rsidRDefault="00730303"/>
    <w:p w:rsidR="00730303" w:rsidRDefault="00B01C9E">
      <w:pPr>
        <w:jc w:val="center"/>
      </w:pPr>
      <w:r>
        <w:rPr>
          <w:rFonts w:hint="eastAsia"/>
          <w:spacing w:val="105"/>
          <w:kern w:val="0"/>
          <w:fitText w:val="1890" w:id="1235939072"/>
        </w:rPr>
        <w:t>専決処分</w:t>
      </w:r>
      <w:r>
        <w:rPr>
          <w:rFonts w:hint="eastAsia"/>
          <w:kern w:val="0"/>
          <w:fitText w:val="1890" w:id="1235939072"/>
        </w:rPr>
        <w:t>書</w:t>
      </w:r>
    </w:p>
    <w:p w:rsidR="00730303" w:rsidRDefault="00730303"/>
    <w:p w:rsidR="00730303" w:rsidRDefault="00B01C9E">
      <w:r>
        <w:rPr>
          <w:rFonts w:hint="eastAsia"/>
        </w:rPr>
        <w:t xml:space="preserve">　地方自治法（昭和２２年法律第６７号）第１８０条第１項の規定により、議会の議決により指定された別紙の群馬県市町村総合事務組合の規約変更に関する協議を専決処分する。</w:t>
      </w:r>
    </w:p>
    <w:p w:rsidR="00730303" w:rsidRDefault="00730303"/>
    <w:p w:rsidR="00730303" w:rsidRDefault="00B01C9E">
      <w:r>
        <w:rPr>
          <w:rFonts w:hint="eastAsia"/>
        </w:rPr>
        <w:t xml:space="preserve">　　平成　　年　　月　　日</w:t>
      </w:r>
    </w:p>
    <w:p w:rsidR="00730303" w:rsidRDefault="00730303"/>
    <w:p w:rsidR="00730303" w:rsidRDefault="00B01C9E">
      <w:pPr>
        <w:ind w:firstLineChars="2600" w:firstLine="5460"/>
      </w:pPr>
      <w:r>
        <w:rPr>
          <w:rFonts w:hint="eastAsia"/>
        </w:rPr>
        <w:t>市町村等長</w:t>
      </w:r>
    </w:p>
    <w:p w:rsidR="00730303" w:rsidRDefault="00730303"/>
    <w:p w:rsidR="00730303" w:rsidRDefault="00730303"/>
    <w:p w:rsidR="00730303" w:rsidRDefault="00B01C9E">
      <w:pPr>
        <w:pStyle w:val="2"/>
      </w:pPr>
      <w:r>
        <w:rPr>
          <w:rFonts w:hint="eastAsia"/>
        </w:rPr>
        <w:t>※　事務局注：　別紙については、「群馬県市町村総合事務組合の規約変更に関する協議書」を使用のこと</w:t>
      </w:r>
    </w:p>
    <w:p w:rsidR="00730303" w:rsidRDefault="00730303"/>
    <w:sectPr w:rsidR="00730303" w:rsidSect="000C5BE0">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BD" w:rsidRDefault="005D75BD" w:rsidP="008B3F60">
      <w:r>
        <w:separator/>
      </w:r>
    </w:p>
  </w:endnote>
  <w:endnote w:type="continuationSeparator" w:id="0">
    <w:p w:rsidR="005D75BD" w:rsidRDefault="005D75BD" w:rsidP="008B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BD" w:rsidRDefault="005D75BD" w:rsidP="008B3F60">
      <w:r>
        <w:separator/>
      </w:r>
    </w:p>
  </w:footnote>
  <w:footnote w:type="continuationSeparator" w:id="0">
    <w:p w:rsidR="005D75BD" w:rsidRDefault="005D75BD" w:rsidP="008B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9E"/>
    <w:rsid w:val="000C5BE0"/>
    <w:rsid w:val="00416034"/>
    <w:rsid w:val="005D75BD"/>
    <w:rsid w:val="00730303"/>
    <w:rsid w:val="008B3F60"/>
    <w:rsid w:val="00B0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BC5E17A-9421-4962-A960-629F7F76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kern w:val="0"/>
    </w:rPr>
  </w:style>
  <w:style w:type="paragraph" w:styleId="a4">
    <w:name w:val="Note Heading"/>
    <w:basedOn w:val="a"/>
    <w:next w:val="a"/>
    <w:semiHidden/>
    <w:pPr>
      <w:jc w:val="center"/>
    </w:pPr>
    <w:rPr>
      <w:kern w:val="0"/>
    </w:rPr>
  </w:style>
  <w:style w:type="paragraph" w:styleId="a5">
    <w:name w:val="Body Text Indent"/>
    <w:basedOn w:val="a"/>
    <w:semiHidden/>
    <w:pPr>
      <w:ind w:leftChars="400" w:left="851"/>
    </w:pPr>
    <w:rPr>
      <w:rFonts w:ascii="ＭＳ 明朝"/>
      <w:sz w:val="22"/>
    </w:rPr>
  </w:style>
  <w:style w:type="paragraph" w:styleId="2">
    <w:name w:val="Body Text Indent 2"/>
    <w:basedOn w:val="a"/>
    <w:semiHidden/>
    <w:pPr>
      <w:ind w:left="1467" w:hangingChars="696" w:hanging="1467"/>
    </w:pPr>
    <w:rPr>
      <w:rFonts w:eastAsia="ＭＳ ゴシック"/>
      <w:b/>
    </w:rPr>
  </w:style>
  <w:style w:type="paragraph" w:styleId="a6">
    <w:name w:val="header"/>
    <w:basedOn w:val="a"/>
    <w:link w:val="a7"/>
    <w:uiPriority w:val="99"/>
    <w:unhideWhenUsed/>
    <w:rsid w:val="008B3F60"/>
    <w:pPr>
      <w:tabs>
        <w:tab w:val="center" w:pos="4252"/>
        <w:tab w:val="right" w:pos="8504"/>
      </w:tabs>
      <w:snapToGrid w:val="0"/>
    </w:pPr>
  </w:style>
  <w:style w:type="character" w:customStyle="1" w:styleId="a7">
    <w:name w:val="ヘッダー (文字)"/>
    <w:basedOn w:val="a0"/>
    <w:link w:val="a6"/>
    <w:uiPriority w:val="99"/>
    <w:rsid w:val="008B3F60"/>
    <w:rPr>
      <w:kern w:val="2"/>
      <w:sz w:val="21"/>
      <w:szCs w:val="24"/>
    </w:rPr>
  </w:style>
  <w:style w:type="paragraph" w:styleId="a8">
    <w:name w:val="footer"/>
    <w:basedOn w:val="a"/>
    <w:link w:val="a9"/>
    <w:uiPriority w:val="99"/>
    <w:unhideWhenUsed/>
    <w:rsid w:val="008B3F60"/>
    <w:pPr>
      <w:tabs>
        <w:tab w:val="center" w:pos="4252"/>
        <w:tab w:val="right" w:pos="8504"/>
      </w:tabs>
      <w:snapToGrid w:val="0"/>
    </w:pPr>
  </w:style>
  <w:style w:type="character" w:customStyle="1" w:styleId="a9">
    <w:name w:val="フッター (文字)"/>
    <w:basedOn w:val="a0"/>
    <w:link w:val="a8"/>
    <w:uiPriority w:val="99"/>
    <w:rsid w:val="008B3F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≪議案例≫</vt:lpstr>
      <vt:lpstr>≪議案例≫</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KAWANO</dc:creator>
  <cp:lastPrinted>2005-01-14T05:59:00Z</cp:lastPrinted>
  <dcterms:created xsi:type="dcterms:W3CDTF">2015-11-05T06:11:00Z</dcterms:created>
  <dcterms:modified xsi:type="dcterms:W3CDTF">2018-11-05T23:57:00Z</dcterms:modified>
</cp:coreProperties>
</file>